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8E6C4" w14:textId="77777777" w:rsidR="00227079" w:rsidRDefault="00227079" w:rsidP="00227079">
      <w:pPr>
        <w:pStyle w:val="a3"/>
        <w:spacing w:line="312" w:lineRule="auto"/>
      </w:pPr>
      <w:r>
        <w:t>Быстрый рост автомобильного парка во всех странах мира опережает темпы дорожного строительства. Дорожная сеть большинства стран работает с перенапряжением и на многих участках плохо приспособлена к требован</w:t>
      </w:r>
      <w:r>
        <w:t>и</w:t>
      </w:r>
      <w:r>
        <w:t>ям современных автомобилей, развивающих высокие скорости. Это приводит к росту числа ДТП и тяжести их последствий.</w:t>
      </w:r>
    </w:p>
    <w:p w14:paraId="38D9C52B" w14:textId="77777777" w:rsidR="00227079" w:rsidRDefault="00227079" w:rsidP="00227079">
      <w:pPr>
        <w:pStyle w:val="2"/>
        <w:spacing w:line="312" w:lineRule="auto"/>
      </w:pPr>
      <w:r>
        <w:t>При расследовании ДТП в большинстве стран мира общественное мн</w:t>
      </w:r>
      <w:r>
        <w:t>е</w:t>
      </w:r>
      <w:r>
        <w:t>ние и официальная статистика, упрощенно подходя к их анализу, чаще всего усма</w:t>
      </w:r>
      <w:r>
        <w:t>т</w:t>
      </w:r>
      <w:r>
        <w:t>ривают основную причину в небрежности или ошибках водителей и в неи</w:t>
      </w:r>
      <w:r>
        <w:t>с</w:t>
      </w:r>
      <w:r>
        <w:t>правности автомобилей.</w:t>
      </w:r>
    </w:p>
    <w:p w14:paraId="156DE5E7" w14:textId="77777777" w:rsidR="00227079" w:rsidRDefault="00227079" w:rsidP="00227079">
      <w:pPr>
        <w:pStyle w:val="2"/>
        <w:spacing w:line="312" w:lineRule="auto"/>
      </w:pPr>
      <w:r>
        <w:t>Такое положение существует уже длительное время. Еще в 1933 г. и</w:t>
      </w:r>
      <w:r>
        <w:t>з</w:t>
      </w:r>
      <w:r>
        <w:t>вестный советский дорожник проф. Г.Д.Дубелир при изучении условий движ</w:t>
      </w:r>
      <w:r>
        <w:t>е</w:t>
      </w:r>
      <w:r>
        <w:t>ния автомобилей по горным дорогам Крыма констатировал, что влиянию тра</w:t>
      </w:r>
      <w:r>
        <w:t>с</w:t>
      </w:r>
      <w:r>
        <w:t>сы и состоянию дороги на аварийность не придается должного значения и си</w:t>
      </w:r>
      <w:r>
        <w:t>с</w:t>
      </w:r>
      <w:r>
        <w:t>тематического изучения этого вопроса не ведется. В актах, составляемых к</w:t>
      </w:r>
      <w:r>
        <w:t>о</w:t>
      </w:r>
      <w:r>
        <w:t>миссией по аварийности, во всех случаях вина за аварию возлагается на вод</w:t>
      </w:r>
      <w:r>
        <w:t>и</w:t>
      </w:r>
      <w:r>
        <w:t>теля, а о состоянии дороги в месте аварии не всегда даже упоминае</w:t>
      </w:r>
      <w:r>
        <w:t>т</w:t>
      </w:r>
      <w:r>
        <w:t>ся.</w:t>
      </w:r>
    </w:p>
    <w:p w14:paraId="34199C3F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Каждое ДТП является результатом нарушения по тем или иным прич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нам взаимодействия звеньев системы, включающей водителей, автомобили,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годные условия и дорогу. Нарушение нормального функционирования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ного из элементов этой системы может привести к ДТП. При анализе прои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шествия наиболее просто отнести его причину к человеку – водителю, который, как сч</w:t>
      </w:r>
      <w:r>
        <w:rPr>
          <w:sz w:val="28"/>
          <w:szCs w:val="28"/>
        </w:rPr>
        <w:t>и</w:t>
      </w:r>
      <w:r>
        <w:rPr>
          <w:sz w:val="28"/>
          <w:szCs w:val="28"/>
        </w:rPr>
        <w:t>тают, обязан мгновенно реагировать на изменение других эл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ментов комплекса, в какой-то степени их предвидеть и соответствующим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разом компенсировать их влияние, добиваясь установления режима движения, гарантирующего без</w:t>
      </w:r>
      <w:r>
        <w:rPr>
          <w:sz w:val="28"/>
          <w:szCs w:val="28"/>
        </w:rPr>
        <w:t>о</w:t>
      </w:r>
      <w:r>
        <w:rPr>
          <w:sz w:val="28"/>
          <w:szCs w:val="28"/>
        </w:rPr>
        <w:t>пасность. Однако такая уверенность недостаточно обоснована.</w:t>
      </w:r>
    </w:p>
    <w:p w14:paraId="558BE1BF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отличие от систем автоматического регулирования человек не имеет запрограммированной системы ответов. Интуитивно оценивая в ограниче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ный период времени возможные варианты выхода из возникшей перед ним сложной ситуации и находясь при этом в состоянии нервного возбуждения, вызванного опасностью, он может допускать ошибки, количество и вероя</w:t>
      </w:r>
      <w:r>
        <w:rPr>
          <w:sz w:val="28"/>
          <w:szCs w:val="28"/>
        </w:rPr>
        <w:t>т</w:t>
      </w:r>
      <w:r>
        <w:rPr>
          <w:sz w:val="28"/>
          <w:szCs w:val="28"/>
        </w:rPr>
        <w:t>ность которых увеличиваются при утомлении.</w:t>
      </w:r>
    </w:p>
    <w:p w14:paraId="72603373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учете этого обстоятельства за такими строками статистики причин ДТП, как превышение скорости, неправильный обгон, неправильный пов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рот, </w:t>
      </w:r>
      <w:r>
        <w:rPr>
          <w:sz w:val="28"/>
          <w:szCs w:val="28"/>
        </w:rPr>
        <w:lastRenderedPageBreak/>
        <w:t>плохая видимость ночью, во многих случаях обнаружилось бы, что н</w:t>
      </w:r>
      <w:r>
        <w:rPr>
          <w:sz w:val="28"/>
          <w:szCs w:val="28"/>
        </w:rPr>
        <w:t>а</w:t>
      </w:r>
      <w:r>
        <w:rPr>
          <w:sz w:val="28"/>
          <w:szCs w:val="28"/>
        </w:rPr>
        <w:t>ряду с отдельными происшествиями, вызванными преступно небрежным 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ждением автомобиля, для основной части водителей причиной происшествий явились трудные 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ловия движения, связанные с проектом автомобильной дороги, или с особенностями ее эксплуатации. Достаточно было самого незначительного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лабл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внимания водителя, чтобы создалась обстановка для возникновения ДТП.</w:t>
      </w:r>
    </w:p>
    <w:p w14:paraId="6FA2C586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Имеющиеся данные позволяют сделать заключение, что происшествия, непосредственной причиной которых явились дефекты дороги, не превыш</w:t>
      </w:r>
      <w:r>
        <w:rPr>
          <w:sz w:val="28"/>
          <w:szCs w:val="28"/>
        </w:rPr>
        <w:t>а</w:t>
      </w:r>
      <w:r>
        <w:rPr>
          <w:sz w:val="28"/>
          <w:szCs w:val="28"/>
        </w:rPr>
        <w:t>ют 10 %. К их числу относятся такие, как обрушение откоса насыпи под массой 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томобиля или необозначенный скользкий участок свежеуложенного асфальта, непрочное ограждение и т.п. Однако если учитывать происшес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вия, в которых дорожные условия в значительной степени способствовали их возникновению, то косвенная роль дороги в обеспечении безопасности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>жения существенно возрастает и выражается уже десятками процентов.</w:t>
      </w:r>
    </w:p>
    <w:p w14:paraId="5280A488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Более полное представление о роли дорожных условий дают обследов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 с использованием передвижных дорожных лабораторий. Анализ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зволяет разделить причины ДТП на группы по степени влияния: главная или основная причина, оказавшая наибольшее влияние на возникновение ДТП; активные причины или факторы (обычно их несколько), в значительной мере способств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вавшие возникновению ДТП; косвенные или второстепенные (их тоже, как правило, несколько), незначительно влияющие. Исследования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казывают, что ошибки водителей в управлении автомобилем и нарушения ПДД действительно являются главной причиной большинства ДТП. Но эти ошибки и нарушения очень часто связаны с недостатками автомобильных дорог и неблагоприятными погодными условиями, которые служат активн</w:t>
      </w:r>
      <w:r>
        <w:rPr>
          <w:sz w:val="28"/>
          <w:szCs w:val="28"/>
        </w:rPr>
        <w:t>ы</w:t>
      </w:r>
      <w:r>
        <w:rPr>
          <w:sz w:val="28"/>
          <w:szCs w:val="28"/>
        </w:rPr>
        <w:t xml:space="preserve">ми причинами. </w:t>
      </w:r>
    </w:p>
    <w:p w14:paraId="2C34E32D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О.А.Дивочкин при анализе большого количества ДТП с внимательным учетом характеристик дорог в местах происшествий пришел к выводу, что влияние неблагоприятных дорожных условий явилось прямой или косвенной причиной 70% происшествий. Примерно к такому же выводу пришли и в нек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торых других странах. Экономическая комиссия ООН  по вопросу предотвр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щения несчастных случаев на дорогах объяснила 70% их количества неиспра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ностями дороги.</w:t>
      </w:r>
    </w:p>
    <w:p w14:paraId="03FC1329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Влияние дорожных условий на безопасность движения особенно четко проявляется в неблагоприятные периоды года. Существуют определенные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кономерности распределения ДТП по периодам года. Минимальное число ДТП отмечается зимой, весной начинается их рост, который продолжается все лето и максимума достигает осенью, когда высокая интенсивность движения сочет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ется с неблагоприятными погодными условиями. Число ДТП при неблагопр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ятном состоянии дорог, вызванном действием различных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теорологических факторов, зависит от климата, технического уровня и содержания дорог. На</w:t>
      </w:r>
      <w:r>
        <w:rPr>
          <w:sz w:val="28"/>
          <w:szCs w:val="28"/>
        </w:rPr>
        <w:t>и</w:t>
      </w:r>
      <w:r>
        <w:rPr>
          <w:sz w:val="28"/>
          <w:szCs w:val="28"/>
        </w:rPr>
        <w:t>более опасно движение в дождь, снегопад, при огран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ченной видимости и сильном ветре.</w:t>
      </w:r>
    </w:p>
    <w:p w14:paraId="7877CF40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глубокое изучение дорожных условий неизбежно прив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дит к необходимости пересмотра взглядов на их роль в возникновении многих ДТП и на ответственность за них дорожников, если не юридическую, то 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ральную.</w:t>
      </w:r>
    </w:p>
    <w:p w14:paraId="2756D5C5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Нередки случаи, когда однообразные дорожные условия, например, длинные прямые участки ил участки, в которые вписаны кривые больших 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диусов, предопределяют движение потоков автомобилей с большой скор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стью. Встречающийся на такой дороге неожиданный крутой поворот малого радиуса создает для водителей, плохо знакомых с дорогой, опасную ситу</w:t>
      </w:r>
      <w:r>
        <w:rPr>
          <w:sz w:val="28"/>
          <w:szCs w:val="28"/>
        </w:rPr>
        <w:t>а</w:t>
      </w:r>
      <w:r>
        <w:rPr>
          <w:sz w:val="28"/>
          <w:szCs w:val="28"/>
        </w:rPr>
        <w:t>цию.</w:t>
      </w:r>
    </w:p>
    <w:p w14:paraId="4953A26F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английской литературе высказывалась точка зрения, что если на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ном участке дороги произошло более трех происшествий, имеются все осн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вания полагать, что дорожные условия в какой-то степени создают обманчивое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ставление об условиях движения и тем самым способствуют сниж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нию его безопасности. Между тем такие участки особенно опасны. В докладе Португ</w:t>
      </w:r>
      <w:r>
        <w:rPr>
          <w:sz w:val="28"/>
          <w:szCs w:val="28"/>
        </w:rPr>
        <w:t>а</w:t>
      </w:r>
      <w:r>
        <w:rPr>
          <w:sz w:val="28"/>
          <w:szCs w:val="28"/>
        </w:rPr>
        <w:t>лии 16 Международному дорожному конгрессу указывалось, что х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тя участки дорог, где в течение трех лет случалось 3 происшествия и более, составляют только 0,25% общего протяжения дорожной сети, на них возн</w:t>
      </w:r>
      <w:r>
        <w:rPr>
          <w:sz w:val="28"/>
          <w:szCs w:val="28"/>
        </w:rPr>
        <w:t>и</w:t>
      </w:r>
      <w:r>
        <w:rPr>
          <w:sz w:val="28"/>
          <w:szCs w:val="28"/>
        </w:rPr>
        <w:t>кает 25% всех происшествий.</w:t>
      </w:r>
    </w:p>
    <w:p w14:paraId="288B5B2F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Учет влияния дорожных условий на безопасность движения должен сп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собствовать разработке более совершенных методов проектирования и эк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плуатации дорог, которые, обеспечивая возможность полной реализации тран</w:t>
      </w:r>
      <w:r>
        <w:rPr>
          <w:sz w:val="28"/>
          <w:szCs w:val="28"/>
        </w:rPr>
        <w:t>с</w:t>
      </w:r>
      <w:r>
        <w:rPr>
          <w:sz w:val="28"/>
          <w:szCs w:val="28"/>
        </w:rPr>
        <w:t>портно-эксплуатационных качеств автомобилей, не только исключали бы ме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та, неблагоприятные для движения, но и создавали условия безопа</w:t>
      </w:r>
      <w:r>
        <w:rPr>
          <w:sz w:val="28"/>
          <w:szCs w:val="28"/>
        </w:rPr>
        <w:t>с</w:t>
      </w:r>
      <w:r>
        <w:rPr>
          <w:sz w:val="28"/>
          <w:szCs w:val="28"/>
        </w:rPr>
        <w:t xml:space="preserve">ности, даже в случае ошибочных действий водителей. Другими </w:t>
      </w:r>
      <w:r>
        <w:rPr>
          <w:sz w:val="28"/>
          <w:szCs w:val="28"/>
        </w:rPr>
        <w:lastRenderedPageBreak/>
        <w:t>словами, проектируя 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гу, мы не должны вынуждать водителей выправлять ее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достатки изменением режимов движения. Наоборот, дороги должны облегчать работу водителей,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могая им выбирать надлежащую траекторию и 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жимы движения. Эта точка зрения получает все большее распространение.</w:t>
      </w:r>
    </w:p>
    <w:p w14:paraId="0535F245" w14:textId="77777777" w:rsidR="00227079" w:rsidRDefault="00227079" w:rsidP="00227079">
      <w:pPr>
        <w:pStyle w:val="2"/>
        <w:spacing w:line="312" w:lineRule="auto"/>
      </w:pPr>
      <w:r>
        <w:t>Возникновение происшествий на дороге, одинаково безопасной на всем протяжении, является редким случайным событием. Распределение происшес</w:t>
      </w:r>
      <w:r>
        <w:t>т</w:t>
      </w:r>
      <w:r>
        <w:t>вий между отдельными участками должно подчиняться законам теории вероя</w:t>
      </w:r>
      <w:r>
        <w:t>т</w:t>
      </w:r>
      <w:r>
        <w:t>ностей, если игнорировать влияние нарастания утомления в</w:t>
      </w:r>
      <w:r>
        <w:t>о</w:t>
      </w:r>
      <w:r>
        <w:t>дителей по мере движения по маршруту. При этом, как показывает анализ данных о ДТП, их к</w:t>
      </w:r>
      <w:r>
        <w:t>о</w:t>
      </w:r>
      <w:r>
        <w:t>личество на 1 млн. прошедших автомобилей на разных километрах дороги (число происшествий на 1 млн. авт-км) подчиняется закону распределения П</w:t>
      </w:r>
      <w:r>
        <w:t>у</w:t>
      </w:r>
      <w:r>
        <w:t>ассона.</w:t>
      </w:r>
    </w:p>
    <w:p w14:paraId="019BEC87" w14:textId="77777777" w:rsidR="00227079" w:rsidRDefault="00227079" w:rsidP="0022707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</w:rPr>
        <w:t>Но, наряду с происшествиями, более или менее равномерно распределе</w:t>
      </w:r>
      <w:r>
        <w:rPr>
          <w:sz w:val="28"/>
        </w:rPr>
        <w:t>н</w:t>
      </w:r>
      <w:r>
        <w:rPr>
          <w:sz w:val="28"/>
        </w:rPr>
        <w:t>ными по длине дороги, значительная часть их концентрируется на сравнител</w:t>
      </w:r>
      <w:r>
        <w:rPr>
          <w:sz w:val="28"/>
        </w:rPr>
        <w:t>ь</w:t>
      </w:r>
      <w:r>
        <w:rPr>
          <w:sz w:val="28"/>
        </w:rPr>
        <w:t xml:space="preserve">но коротких участках </w:t>
      </w:r>
      <w:r>
        <w:rPr>
          <w:sz w:val="28"/>
          <w:szCs w:val="28"/>
        </w:rPr>
        <w:t xml:space="preserve">в местах неожиданного </w:t>
      </w:r>
      <w:r>
        <w:rPr>
          <w:b/>
          <w:bCs/>
          <w:sz w:val="28"/>
          <w:szCs w:val="28"/>
        </w:rPr>
        <w:t>резкого ухудшения дорожных условий</w:t>
      </w:r>
      <w:r>
        <w:rPr>
          <w:sz w:val="28"/>
          <w:szCs w:val="28"/>
        </w:rPr>
        <w:t xml:space="preserve">, </w:t>
      </w:r>
      <w:r>
        <w:rPr>
          <w:b/>
          <w:bCs/>
          <w:sz w:val="28"/>
          <w:szCs w:val="28"/>
        </w:rPr>
        <w:t>причинами</w:t>
      </w:r>
      <w:r>
        <w:rPr>
          <w:sz w:val="28"/>
          <w:szCs w:val="28"/>
        </w:rPr>
        <w:t xml:space="preserve"> к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торого могут быть:</w:t>
      </w:r>
    </w:p>
    <w:p w14:paraId="55CDB801" w14:textId="77777777" w:rsidR="00227079" w:rsidRDefault="00227079" w:rsidP="00227079">
      <w:pPr>
        <w:pStyle w:val="a3"/>
        <w:spacing w:line="312" w:lineRule="auto"/>
        <w:rPr>
          <w:szCs w:val="28"/>
        </w:rPr>
      </w:pPr>
      <w:r>
        <w:rPr>
          <w:szCs w:val="28"/>
        </w:rPr>
        <w:t>- недостаточная видимость расположенного впереди участка дороги.  При высокой интенсивности и большой скорости движения в таких местах ча</w:t>
      </w:r>
      <w:r>
        <w:rPr>
          <w:szCs w:val="28"/>
        </w:rPr>
        <w:t>с</w:t>
      </w:r>
      <w:r>
        <w:rPr>
          <w:szCs w:val="28"/>
        </w:rPr>
        <w:t>ты наезды на впереди идущие автомобили;</w:t>
      </w:r>
    </w:p>
    <w:p w14:paraId="5018EAB6" w14:textId="77777777" w:rsidR="00227079" w:rsidRDefault="00227079" w:rsidP="00227079">
      <w:pPr>
        <w:pStyle w:val="a3"/>
        <w:spacing w:line="312" w:lineRule="auto"/>
        <w:rPr>
          <w:szCs w:val="28"/>
        </w:rPr>
      </w:pPr>
      <w:r>
        <w:rPr>
          <w:szCs w:val="28"/>
        </w:rPr>
        <w:t>- несоответствие размера или состояния одного из элементов дороги ск</w:t>
      </w:r>
      <w:r>
        <w:rPr>
          <w:szCs w:val="28"/>
        </w:rPr>
        <w:t>о</w:t>
      </w:r>
      <w:r>
        <w:rPr>
          <w:szCs w:val="28"/>
        </w:rPr>
        <w:t>ростям, обеспечиваемым другими ее элементами (скользкое покрытие на кр</w:t>
      </w:r>
      <w:r>
        <w:rPr>
          <w:szCs w:val="28"/>
        </w:rPr>
        <w:t>и</w:t>
      </w:r>
      <w:r>
        <w:rPr>
          <w:szCs w:val="28"/>
        </w:rPr>
        <w:t>вой большого радиуса, узкий мост на длинном прямом участке, кривая м</w:t>
      </w:r>
      <w:r>
        <w:rPr>
          <w:szCs w:val="28"/>
        </w:rPr>
        <w:t>а</w:t>
      </w:r>
      <w:r>
        <w:rPr>
          <w:szCs w:val="28"/>
        </w:rPr>
        <w:t>лого радиуса в конце затяжного спуска, грязные скользкие обочины на дороге с ш</w:t>
      </w:r>
      <w:r>
        <w:rPr>
          <w:szCs w:val="28"/>
        </w:rPr>
        <w:t>е</w:t>
      </w:r>
      <w:r>
        <w:rPr>
          <w:szCs w:val="28"/>
        </w:rPr>
        <w:t>роховатым усовершенствованным покрытием и т.д.);</w:t>
      </w:r>
    </w:p>
    <w:p w14:paraId="66F12015" w14:textId="77777777" w:rsidR="00227079" w:rsidRDefault="00227079" w:rsidP="00227079">
      <w:pPr>
        <w:pStyle w:val="2"/>
        <w:spacing w:line="312" w:lineRule="auto"/>
      </w:pPr>
      <w:r>
        <w:t>- потеря водителями ориентировки в дальнейшем направлении дороги или появление неправильного представления о нем (поворот дороги в плане н</w:t>
      </w:r>
      <w:r>
        <w:t>е</w:t>
      </w:r>
      <w:r>
        <w:t>посредственно за выпуклым переломом продольного профиля, неожида</w:t>
      </w:r>
      <w:r>
        <w:t>н</w:t>
      </w:r>
      <w:r>
        <w:t>ный поворот основной дороги в сторону с примыканием по продолжению ее н</w:t>
      </w:r>
      <w:r>
        <w:t>а</w:t>
      </w:r>
      <w:r>
        <w:t>правления второстепенной дороги).</w:t>
      </w:r>
    </w:p>
    <w:p w14:paraId="4B68A8E9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Кроме того, повышенная опасность ДТП возникает:</w:t>
      </w:r>
    </w:p>
    <w:p w14:paraId="0924BFF9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-  на участках, где дорожные условия позволяют значительно увел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чить скорость, которая может превысить скорость, безопасную в данных у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ловиях движения (прямые участки в степной местности или затяжные крутые спуски на автомагистралях). Н а это обстоятельство обращают мало вним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ния, хотя </w:t>
      </w:r>
      <w:r>
        <w:rPr>
          <w:sz w:val="28"/>
          <w:szCs w:val="28"/>
        </w:rPr>
        <w:lastRenderedPageBreak/>
        <w:t>оно является причиной происшествий, которые в равной степени зависят и от дорожных условий, и от водителей;</w:t>
      </w:r>
    </w:p>
    <w:p w14:paraId="61E57850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-          в местах, где часть автомобилей транспортного потока изменяет скорость – участки перед съездами с дороги, затяжные крутые подъемы, кот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рые автомобили с малым запасом мощности преодолевают на пониженных п</w:t>
      </w:r>
      <w:r>
        <w:rPr>
          <w:sz w:val="28"/>
          <w:szCs w:val="28"/>
        </w:rPr>
        <w:t>е</w:t>
      </w:r>
      <w:r>
        <w:rPr>
          <w:sz w:val="28"/>
          <w:szCs w:val="28"/>
        </w:rPr>
        <w:t>редачах, значительно снижая скорость. В сочетании с недостаточной видим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стью в продольном профиле это приводит к большому количеству ДТП при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гонах;</w:t>
      </w:r>
    </w:p>
    <w:p w14:paraId="3B45927E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-  на перекрестках, примыканиях, съездах, переходно-скоростных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лосах – в местах слияния или пересечения транспортных потоков;</w:t>
      </w:r>
    </w:p>
    <w:p w14:paraId="7711C828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-  в местах, где неожиданно могут появляться пешеходы, велосипед</w:t>
      </w:r>
      <w:r>
        <w:rPr>
          <w:sz w:val="28"/>
          <w:szCs w:val="28"/>
        </w:rPr>
        <w:t>и</w:t>
      </w:r>
      <w:r>
        <w:rPr>
          <w:sz w:val="28"/>
          <w:szCs w:val="28"/>
        </w:rPr>
        <w:t>сты и животные (участки, примыкающие к пунктам обслуживания, автобусным 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тановкам, площадкам отдыха и т.п.).</w:t>
      </w:r>
    </w:p>
    <w:p w14:paraId="0038A550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Ниже приведено примерное ежегодное распределение  причин ДТП, св</w:t>
      </w:r>
      <w:r>
        <w:rPr>
          <w:sz w:val="28"/>
          <w:szCs w:val="28"/>
        </w:rPr>
        <w:t>я</w:t>
      </w:r>
      <w:r>
        <w:rPr>
          <w:sz w:val="28"/>
          <w:szCs w:val="28"/>
        </w:rPr>
        <w:t>занных с неудовлетворительными дорожными условиями, в процентах от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щего числа ДТП из-за дорожных факторов:</w:t>
      </w:r>
    </w:p>
    <w:p w14:paraId="182AAE6E" w14:textId="77777777" w:rsidR="00227079" w:rsidRDefault="00227079" w:rsidP="00227079">
      <w:pPr>
        <w:pStyle w:val="a5"/>
        <w:ind w:firstLine="72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226"/>
        <w:gridCol w:w="1425"/>
        <w:gridCol w:w="1694"/>
      </w:tblGrid>
      <w:tr w:rsidR="00227079" w14:paraId="75AFF254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38726690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</w:p>
        </w:tc>
        <w:tc>
          <w:tcPr>
            <w:tcW w:w="1440" w:type="dxa"/>
          </w:tcPr>
          <w:p w14:paraId="17D577CA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г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родах</w:t>
            </w:r>
          </w:p>
        </w:tc>
        <w:tc>
          <w:tcPr>
            <w:tcW w:w="1723" w:type="dxa"/>
          </w:tcPr>
          <w:p w14:paraId="73614564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Вне гор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дов</w:t>
            </w:r>
          </w:p>
        </w:tc>
      </w:tr>
      <w:tr w:rsidR="00227079" w14:paraId="302FABC7" w14:textId="77777777" w:rsidTr="00143B63">
        <w:tblPrEx>
          <w:tblCellMar>
            <w:top w:w="0" w:type="dxa"/>
            <w:bottom w:w="0" w:type="dxa"/>
          </w:tblCellMar>
        </w:tblPrEx>
        <w:tc>
          <w:tcPr>
            <w:tcW w:w="6408" w:type="dxa"/>
          </w:tcPr>
          <w:p w14:paraId="79F07B05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Повышенная скользкость покрытия</w:t>
            </w:r>
          </w:p>
          <w:p w14:paraId="19AC6E6C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Неровность покрытия</w:t>
            </w:r>
          </w:p>
          <w:p w14:paraId="0714E59A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Неудовлетворительное состояние обочин</w:t>
            </w:r>
          </w:p>
          <w:p w14:paraId="47B8F98B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Отсутствие тротуаров и пешеходных дорожек</w:t>
            </w:r>
          </w:p>
          <w:p w14:paraId="1E4A36F8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Недостаточное освещение проезжей части</w:t>
            </w:r>
          </w:p>
          <w:p w14:paraId="202B8A08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Плохое содержание дорог в зимнее время</w:t>
            </w:r>
          </w:p>
          <w:p w14:paraId="415B28C0" w14:textId="77777777" w:rsidR="00227079" w:rsidRDefault="00227079" w:rsidP="00143B63">
            <w:pPr>
              <w:pStyle w:val="a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Другие причины</w:t>
            </w:r>
          </w:p>
        </w:tc>
        <w:tc>
          <w:tcPr>
            <w:tcW w:w="1440" w:type="dxa"/>
          </w:tcPr>
          <w:p w14:paraId="61373167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67,6</w:t>
            </w:r>
          </w:p>
          <w:p w14:paraId="1D6F2C97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5,8</w:t>
            </w:r>
          </w:p>
          <w:p w14:paraId="4D0E4D1C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</w:t>
            </w:r>
          </w:p>
          <w:p w14:paraId="38B1041D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5,0</w:t>
            </w:r>
          </w:p>
          <w:p w14:paraId="79F7974F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9,7</w:t>
            </w:r>
          </w:p>
          <w:p w14:paraId="2A74BC8B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8,0</w:t>
            </w:r>
          </w:p>
          <w:p w14:paraId="5B71EA4D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</w:t>
            </w:r>
          </w:p>
        </w:tc>
        <w:tc>
          <w:tcPr>
            <w:tcW w:w="1723" w:type="dxa"/>
          </w:tcPr>
          <w:p w14:paraId="3C366297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61,8</w:t>
            </w:r>
          </w:p>
          <w:p w14:paraId="0D7113CC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13,1</w:t>
            </w:r>
          </w:p>
          <w:p w14:paraId="461143E3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8,4</w:t>
            </w:r>
          </w:p>
          <w:p w14:paraId="1F663FF2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1,6</w:t>
            </w:r>
          </w:p>
          <w:p w14:paraId="30AFF0A5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</w:t>
            </w:r>
          </w:p>
          <w:p w14:paraId="68AFB997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6,5</w:t>
            </w:r>
          </w:p>
          <w:p w14:paraId="386FB2EB" w14:textId="77777777" w:rsidR="00227079" w:rsidRDefault="00227079" w:rsidP="00143B63">
            <w:pPr>
              <w:pStyle w:val="a5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7,1</w:t>
            </w:r>
          </w:p>
        </w:tc>
      </w:tr>
    </w:tbl>
    <w:p w14:paraId="2FDDB2EE" w14:textId="77777777" w:rsidR="00227079" w:rsidRDefault="00227079" w:rsidP="00227079">
      <w:pPr>
        <w:pStyle w:val="a5"/>
        <w:ind w:firstLine="720"/>
        <w:rPr>
          <w:sz w:val="28"/>
          <w:szCs w:val="28"/>
        </w:rPr>
      </w:pPr>
    </w:p>
    <w:p w14:paraId="672632CB" w14:textId="77777777" w:rsidR="00227079" w:rsidRDefault="00227079" w:rsidP="00227079">
      <w:pPr>
        <w:pStyle w:val="a5"/>
        <w:spacing w:line="312" w:lineRule="auto"/>
        <w:ind w:firstLine="720"/>
        <w:rPr>
          <w:sz w:val="28"/>
          <w:szCs w:val="28"/>
        </w:rPr>
      </w:pPr>
      <w:r>
        <w:rPr>
          <w:sz w:val="28"/>
          <w:szCs w:val="28"/>
        </w:rPr>
        <w:t>Таким образом, наиболее безопасной для движения является плавная трасса без резких переломов в плане и профиле и допускающая движение авт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мобилей с высокими скоростями, которые мало отличаются на смежных учас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ках.  Показателем обеспеченности безопасности движения по дороге является количество мест перепадов скоростей движения по длине дороги, а одним из основных условий обеспечения БДД - правильный выбор водит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лями скорости движения в конкретных дорожных условиях.</w:t>
      </w:r>
    </w:p>
    <w:p w14:paraId="3F7789E3" w14:textId="77777777" w:rsidR="00227079" w:rsidRDefault="00227079" w:rsidP="00227079">
      <w:pPr>
        <w:pStyle w:val="a3"/>
      </w:pPr>
    </w:p>
    <w:p w14:paraId="10545508" w14:textId="77777777" w:rsidR="0004622D" w:rsidRDefault="0004622D"/>
    <w:sectPr w:rsidR="000462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D99"/>
    <w:rsid w:val="0004622D"/>
    <w:rsid w:val="00227079"/>
    <w:rsid w:val="004E7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631C7-C8C8-4342-A520-4D2907607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0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227079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22707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Indent 2"/>
    <w:basedOn w:val="a"/>
    <w:link w:val="20"/>
    <w:semiHidden/>
    <w:rsid w:val="00227079"/>
    <w:pPr>
      <w:ind w:firstLine="720"/>
      <w:jc w:val="both"/>
    </w:pPr>
    <w:rPr>
      <w:sz w:val="28"/>
      <w:szCs w:val="28"/>
    </w:rPr>
  </w:style>
  <w:style w:type="character" w:customStyle="1" w:styleId="20">
    <w:name w:val="Основной текст с отступом 2 Знак"/>
    <w:basedOn w:val="a0"/>
    <w:link w:val="2"/>
    <w:semiHidden/>
    <w:rsid w:val="00227079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Body Text"/>
    <w:basedOn w:val="a"/>
    <w:link w:val="a6"/>
    <w:semiHidden/>
    <w:rsid w:val="00227079"/>
    <w:pPr>
      <w:jc w:val="both"/>
    </w:pPr>
  </w:style>
  <w:style w:type="character" w:customStyle="1" w:styleId="a6">
    <w:name w:val="Основной текст Знак"/>
    <w:basedOn w:val="a0"/>
    <w:link w:val="a5"/>
    <w:semiHidden/>
    <w:rsid w:val="00227079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1572</Words>
  <Characters>8963</Characters>
  <Application>Microsoft Office Word</Application>
  <DocSecurity>0</DocSecurity>
  <Lines>74</Lines>
  <Paragraphs>21</Paragraphs>
  <ScaleCrop>false</ScaleCrop>
  <Company/>
  <LinksUpToDate>false</LinksUpToDate>
  <CharactersWithSpaces>10514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2020-08-19T18:59:00Z</dcterms:created>
  <dcterms:modified xsi:type="dcterms:W3CDTF">2020-08-19T18:59:00Z</dcterms:modified>
</cp:coreProperties>
</file>